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AC" w:rsidRPr="00D02DAC" w:rsidRDefault="00D02DAC" w:rsidP="00D02DAC">
      <w:pPr>
        <w:spacing w:line="336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eastAsia="Microsoft Sans Serif"/>
        </w:rPr>
        <w:t xml:space="preserve">На основании проверки </w:t>
      </w:r>
      <w:r>
        <w:rPr>
          <w:rStyle w:val="Bodytext2"/>
          <w:rFonts w:eastAsia="Microsoft Sans Serif"/>
        </w:rPr>
        <w:t xml:space="preserve">исполнения законодательства при выполнении работ по капитальному ремонту </w:t>
      </w:r>
      <w:r>
        <w:rPr>
          <w:rStyle w:val="Bodytext2"/>
          <w:rFonts w:eastAsia="Microsoft Sans Serif"/>
        </w:rPr>
        <w:t>лифтового оборудования</w:t>
      </w:r>
      <w:r>
        <w:rPr>
          <w:rStyle w:val="Bodytext2"/>
          <w:rFonts w:eastAsia="Microsoft Sans Serif"/>
        </w:rPr>
        <w:t xml:space="preserve"> многоквартирн</w:t>
      </w:r>
      <w:r>
        <w:rPr>
          <w:rStyle w:val="Bodytext2"/>
          <w:rFonts w:eastAsia="Microsoft Sans Serif"/>
        </w:rPr>
        <w:t xml:space="preserve">ого </w:t>
      </w:r>
      <w:r>
        <w:rPr>
          <w:rStyle w:val="Bodytext2"/>
          <w:rFonts w:eastAsia="Microsoft Sans Serif"/>
        </w:rPr>
        <w:t>дом</w:t>
      </w:r>
      <w:r>
        <w:rPr>
          <w:rStyle w:val="Bodytext2"/>
          <w:rFonts w:eastAsia="Microsoft Sans Serif"/>
        </w:rPr>
        <w:t xml:space="preserve">а, расположенного на территории Тосненского района Ленинградской области по адресу: г. Тосно, ул. Станиславского, д. 2 по договору </w:t>
      </w:r>
      <w:r>
        <w:rPr>
          <w:rStyle w:val="Bodytext2"/>
          <w:rFonts w:eastAsia="Microsoft Sans Serif"/>
        </w:rPr>
        <w:t>№ 2017/2018-135</w:t>
      </w:r>
      <w:r>
        <w:rPr>
          <w:rStyle w:val="Bodytext2"/>
          <w:rFonts w:eastAsia="Microsoft Sans Serif"/>
        </w:rPr>
        <w:t xml:space="preserve">, </w:t>
      </w:r>
      <w:r>
        <w:rPr>
          <w:rStyle w:val="Bodytext2"/>
          <w:rFonts w:eastAsia="Microsoft Sans Serif"/>
        </w:rPr>
        <w:t>Тосненской городской прокуратур</w:t>
      </w:r>
      <w:r>
        <w:rPr>
          <w:rStyle w:val="Bodytext2"/>
          <w:rFonts w:eastAsia="Microsoft Sans Serif"/>
        </w:rPr>
        <w:t xml:space="preserve">ой в адрес Фонда вынесено представление от 17.06.2019 об устранении нарушений в сфере жилищного законодательства, в котором указаны следующие нарушения Федерального законодательства </w:t>
      </w:r>
      <w:r>
        <w:rPr>
          <w:rStyle w:val="Bodytext2"/>
          <w:rFonts w:eastAsia="Microsoft Sans Serif"/>
        </w:rPr>
        <w:t>в ходе которой выявлен</w:t>
      </w:r>
      <w:r>
        <w:rPr>
          <w:rStyle w:val="Bodytext2"/>
          <w:rFonts w:eastAsia="Microsoft Sans Serif"/>
        </w:rPr>
        <w:t>о неисполнение подрядной организацией ОАО «Щербинский Лифтовый Завод», взятых на себя обязательств по выполнению строительно-монтажных работ по вышеуказанному адресу, а именно: согласно п.</w:t>
      </w:r>
      <w:r w:rsidRPr="00D02DAC">
        <w:rPr>
          <w:rStyle w:val="Bodytext2"/>
          <w:rFonts w:eastAsia="Microsoft Sans Serif"/>
        </w:rPr>
        <w:t xml:space="preserve"> 3 </w:t>
      </w:r>
      <w:r>
        <w:rPr>
          <w:rStyle w:val="Bodytext2"/>
          <w:rFonts w:eastAsia="Microsoft Sans Serif"/>
        </w:rPr>
        <w:t xml:space="preserve">вышеуказанного </w:t>
      </w:r>
      <w:r w:rsidRPr="00D02DAC">
        <w:rPr>
          <w:rStyle w:val="Bodytext2"/>
          <w:rFonts w:eastAsia="Microsoft Sans Serif"/>
        </w:rPr>
        <w:t>договора и Графиком выполнения работ договора</w:t>
      </w:r>
      <w:r w:rsidRPr="00D02DAC">
        <w:rPr>
          <w:rStyle w:val="Bodytext2"/>
          <w:rFonts w:eastAsia="Microsoft Sans Serif"/>
        </w:rPr>
        <w:t xml:space="preserve"> </w:t>
      </w:r>
      <w:r w:rsidRPr="00D02DAC">
        <w:rPr>
          <w:rStyle w:val="Bodytext2"/>
          <w:rFonts w:eastAsia="Microsoft Sans Serif"/>
        </w:rPr>
        <w:t>определены сроки выполнения работ:</w:t>
      </w:r>
    </w:p>
    <w:p w:rsidR="00D02DAC" w:rsidRDefault="00D02DAC" w:rsidP="00D02DAC">
      <w:pPr>
        <w:pStyle w:val="a3"/>
        <w:numPr>
          <w:ilvl w:val="0"/>
          <w:numId w:val="4"/>
        </w:numPr>
        <w:tabs>
          <w:tab w:val="left" w:pos="234"/>
        </w:tabs>
        <w:spacing w:line="336" w:lineRule="exact"/>
        <w:jc w:val="both"/>
      </w:pPr>
      <w:r w:rsidRPr="00D02DAC">
        <w:rPr>
          <w:rStyle w:val="Bodytext2"/>
          <w:rFonts w:eastAsia="Microsoft Sans Serif"/>
        </w:rPr>
        <w:t>начало выполнения работ: 09.07.2018;</w:t>
      </w:r>
    </w:p>
    <w:p w:rsidR="00D02DAC" w:rsidRPr="00D02DAC" w:rsidRDefault="00D02DAC" w:rsidP="00D02DAC">
      <w:pPr>
        <w:pStyle w:val="a3"/>
        <w:numPr>
          <w:ilvl w:val="0"/>
          <w:numId w:val="4"/>
        </w:numPr>
        <w:tabs>
          <w:tab w:val="left" w:pos="238"/>
        </w:tabs>
        <w:spacing w:line="336" w:lineRule="exact"/>
        <w:jc w:val="both"/>
        <w:rPr>
          <w:rStyle w:val="Bodytext2"/>
          <w:rFonts w:ascii="Microsoft Sans Serif" w:eastAsia="Microsoft Sans Serif" w:hAnsi="Microsoft Sans Serif" w:cs="Microsoft Sans Serif"/>
          <w:sz w:val="24"/>
          <w:szCs w:val="24"/>
        </w:rPr>
      </w:pPr>
      <w:r w:rsidRPr="00D02DAC">
        <w:rPr>
          <w:rStyle w:val="Bodytext2"/>
          <w:rFonts w:eastAsia="Microsoft Sans Serif"/>
        </w:rPr>
        <w:t>срок окончания выполнения работ: 29.10.2018.</w:t>
      </w:r>
    </w:p>
    <w:p w:rsidR="00D02DAC" w:rsidRDefault="00D02DAC" w:rsidP="00D02DAC">
      <w:pPr>
        <w:spacing w:line="350" w:lineRule="exact"/>
        <w:jc w:val="both"/>
      </w:pPr>
      <w:r>
        <w:rPr>
          <w:rStyle w:val="Bodytext2"/>
          <w:rFonts w:eastAsia="Microsoft Sans Serif"/>
        </w:rPr>
        <w:t xml:space="preserve">Однако, </w:t>
      </w:r>
      <w:r w:rsidRPr="00D02DAC">
        <w:rPr>
          <w:rStyle w:val="Bodytext2"/>
          <w:rFonts w:eastAsia="Microsoft Sans Serif"/>
        </w:rPr>
        <w:t>по состоянию на 11.06.2019 Общество взятые на себя обязательства по капитальному ремонту общего имущества (капитальный ремонт или замена лифтового оборудования МКД в полном объеме не исполнил, что подтверждается имеющейся перепиской между Фондом и Подрядчиком.</w:t>
      </w:r>
    </w:p>
    <w:p w:rsidR="00D02DAC" w:rsidRDefault="00D02DAC" w:rsidP="00D02DAC">
      <w:pPr>
        <w:spacing w:line="326" w:lineRule="exact"/>
        <w:ind w:right="320" w:firstLine="708"/>
        <w:jc w:val="both"/>
      </w:pPr>
      <w:r>
        <w:rPr>
          <w:rStyle w:val="Bodytext2"/>
          <w:rFonts w:eastAsia="Microsoft Sans Serif"/>
        </w:rPr>
        <w:t>Исходя из позиции прокуратуры Тосненского района Ленинградской области, данное нарушение произошло в результате</w:t>
      </w:r>
      <w:r>
        <w:rPr>
          <w:rStyle w:val="Bodytext2"/>
          <w:rFonts w:eastAsia="Microsoft Sans Serif"/>
        </w:rPr>
        <w:t xml:space="preserve"> ненадлежаще</w:t>
      </w:r>
      <w:r>
        <w:rPr>
          <w:rStyle w:val="Bodytext2"/>
          <w:rFonts w:eastAsia="Microsoft Sans Serif"/>
        </w:rPr>
        <w:t xml:space="preserve">го </w:t>
      </w:r>
      <w:r>
        <w:rPr>
          <w:rStyle w:val="Bodytext2"/>
          <w:rFonts w:eastAsia="Microsoft Sans Serif"/>
        </w:rPr>
        <w:t>исполнени</w:t>
      </w:r>
      <w:r>
        <w:rPr>
          <w:rStyle w:val="Bodytext2"/>
          <w:rFonts w:eastAsia="Microsoft Sans Serif"/>
        </w:rPr>
        <w:t>я</w:t>
      </w:r>
      <w:r>
        <w:rPr>
          <w:rStyle w:val="Bodytext2"/>
          <w:rFonts w:eastAsia="Microsoft Sans Serif"/>
        </w:rPr>
        <w:t xml:space="preserve"> Фондом требований действующего законодательства при выборе подрядной организации и исполнению обязательств по контролю проведения подрядчиком капитального ремонта общего имущества в установленный срок, влечет нарушение прав и законных интересов граждан, проживающих в данных домах.</w:t>
      </w:r>
    </w:p>
    <w:p w:rsidR="00D02DAC" w:rsidRDefault="00D02DAC" w:rsidP="00D02DAC">
      <w:pPr>
        <w:spacing w:line="326" w:lineRule="exact"/>
        <w:ind w:right="320" w:firstLine="880"/>
        <w:jc w:val="both"/>
        <w:rPr>
          <w:rStyle w:val="Bodytext2"/>
          <w:rFonts w:eastAsia="Microsoft Sans Serif"/>
        </w:rPr>
      </w:pPr>
      <w:r>
        <w:rPr>
          <w:rStyle w:val="Bodytext2"/>
          <w:rFonts w:eastAsia="Microsoft Sans Serif"/>
        </w:rPr>
        <w:t xml:space="preserve">Также прокуратурой указано о том, что данные нарушения недопустимы </w:t>
      </w:r>
      <w:r>
        <w:rPr>
          <w:rStyle w:val="Bodytext2"/>
          <w:rFonts w:eastAsia="Microsoft Sans Serif"/>
        </w:rPr>
        <w:t>и должны быть исключены в дальнейшей работе.</w:t>
      </w:r>
    </w:p>
    <w:p w:rsidR="00D02DAC" w:rsidRDefault="00D02DAC" w:rsidP="00D02DAC">
      <w:pPr>
        <w:spacing w:line="326" w:lineRule="exact"/>
        <w:ind w:right="320" w:firstLine="880"/>
        <w:jc w:val="both"/>
      </w:pPr>
      <w:r>
        <w:rPr>
          <w:rStyle w:val="Bodytext2"/>
          <w:rFonts w:eastAsia="Microsoft Sans Serif"/>
        </w:rPr>
        <w:t>Согласно указанным в вышеуказанном представлении требований, Фонду необходимо:</w:t>
      </w:r>
    </w:p>
    <w:p w:rsidR="00D02DAC" w:rsidRDefault="00D02DAC" w:rsidP="00D02DAC">
      <w:pPr>
        <w:numPr>
          <w:ilvl w:val="0"/>
          <w:numId w:val="2"/>
        </w:numPr>
        <w:tabs>
          <w:tab w:val="left" w:pos="1277"/>
        </w:tabs>
        <w:spacing w:line="355" w:lineRule="exact"/>
        <w:ind w:firstLine="880"/>
        <w:jc w:val="both"/>
      </w:pPr>
      <w:r>
        <w:rPr>
          <w:rStyle w:val="Bodytext2"/>
          <w:rFonts w:eastAsia="Microsoft Sans Serif"/>
        </w:rPr>
        <w:t>Рассмотреть настоящее представление в установленный законом срок</w:t>
      </w:r>
      <w:r>
        <w:t xml:space="preserve"> </w:t>
      </w:r>
      <w:r w:rsidRPr="00D02DAC">
        <w:rPr>
          <w:rStyle w:val="Bodytext2"/>
          <w:rFonts w:eastAsia="Microsoft Sans Serif"/>
        </w:rPr>
        <w:t>с участием представителя прокуратуры области. О дате и времени рассмотрения представления</w:t>
      </w:r>
      <w:r w:rsidRPr="00D02DAC">
        <w:rPr>
          <w:rStyle w:val="Bodytext2"/>
          <w:rFonts w:eastAsia="Microsoft Sans Serif"/>
        </w:rPr>
        <w:tab/>
        <w:t>заблаговременно</w:t>
      </w:r>
      <w:r w:rsidRPr="00D02DAC">
        <w:rPr>
          <w:rStyle w:val="Bodytext2"/>
          <w:rFonts w:eastAsia="Microsoft Sans Serif"/>
        </w:rPr>
        <w:tab/>
        <w:t>уведомить Тосненскую</w:t>
      </w:r>
    </w:p>
    <w:p w:rsidR="00D02DAC" w:rsidRDefault="00D02DAC" w:rsidP="00D02DAC">
      <w:pPr>
        <w:spacing w:line="355" w:lineRule="exact"/>
        <w:ind w:firstLine="880"/>
        <w:jc w:val="both"/>
      </w:pPr>
      <w:r>
        <w:rPr>
          <w:rStyle w:val="Bodytext2"/>
          <w:rFonts w:eastAsia="Microsoft Sans Serif"/>
        </w:rPr>
        <w:t>городскую прокуратуру.</w:t>
      </w:r>
    </w:p>
    <w:p w:rsidR="00D02DAC" w:rsidRDefault="00D02DAC" w:rsidP="00D02DAC">
      <w:pPr>
        <w:numPr>
          <w:ilvl w:val="0"/>
          <w:numId w:val="2"/>
        </w:numPr>
        <w:tabs>
          <w:tab w:val="left" w:pos="1277"/>
        </w:tabs>
        <w:spacing w:line="365" w:lineRule="exact"/>
        <w:ind w:firstLine="880"/>
        <w:jc w:val="both"/>
      </w:pPr>
      <w:r>
        <w:rPr>
          <w:rStyle w:val="Bodytext2"/>
          <w:rFonts w:eastAsia="Microsoft Sans Serif"/>
        </w:rPr>
        <w:t>Принять меры к устранению указанных в представлении нарушений закона, причин и условий, им способствующих, а также дополнительные меры организационно-методического характера в целях недопущения впредь выявленных нарушений.</w:t>
      </w:r>
    </w:p>
    <w:p w:rsidR="00D02DAC" w:rsidRPr="00D02DAC" w:rsidRDefault="00D02DAC" w:rsidP="00D02DAC">
      <w:pPr>
        <w:numPr>
          <w:ilvl w:val="0"/>
          <w:numId w:val="2"/>
        </w:numPr>
        <w:tabs>
          <w:tab w:val="left" w:pos="1277"/>
        </w:tabs>
        <w:spacing w:line="365" w:lineRule="exact"/>
        <w:ind w:firstLine="880"/>
        <w:jc w:val="both"/>
        <w:rPr>
          <w:rStyle w:val="Bodytext2"/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Style w:val="Bodytext2"/>
          <w:rFonts w:eastAsia="Microsoft Sans Serif"/>
        </w:rPr>
        <w:t>За допущенные нарушения законодательства, изложенные в представлении, ненадлежащее отношение к исполнению служе</w:t>
      </w:r>
      <w:r>
        <w:rPr>
          <w:rStyle w:val="Bodytext2"/>
          <w:rFonts w:eastAsia="Microsoft Sans Serif"/>
        </w:rPr>
        <w:t>б</w:t>
      </w:r>
      <w:r>
        <w:rPr>
          <w:rStyle w:val="Bodytext2"/>
          <w:rFonts w:eastAsia="Microsoft Sans Serif"/>
        </w:rPr>
        <w:t>ных обязанностей рассмотреть вопрос о привлечении к дисциплинарной ответственности виновного должностного лица.</w:t>
      </w:r>
    </w:p>
    <w:p w:rsidR="00D02DAC" w:rsidRPr="00D02DAC" w:rsidRDefault="00D02DAC" w:rsidP="00D431CF">
      <w:pPr>
        <w:spacing w:line="365" w:lineRule="exac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вышеуказанного представления Фондом </w:t>
      </w:r>
      <w:r w:rsidRPr="00D02DAC">
        <w:rPr>
          <w:rFonts w:ascii="Times New Roman" w:hAnsi="Times New Roman" w:cs="Times New Roman"/>
          <w:sz w:val="28"/>
          <w:szCs w:val="28"/>
        </w:rPr>
        <w:t xml:space="preserve">24.06.2019 </w:t>
      </w:r>
      <w:r w:rsidRPr="00D02DAC">
        <w:rPr>
          <w:rFonts w:ascii="Times New Roman" w:hAnsi="Times New Roman" w:cs="Times New Roman"/>
          <w:sz w:val="28"/>
          <w:szCs w:val="28"/>
        </w:rPr>
        <w:lastRenderedPageBreak/>
        <w:t>направлено уведомление в адрес Тосненской городской прокуратуры о дате и времени рассмотрения вышеуказанного уведомления, согласно которому будет составлен протокол рассмотрения вышеуказанного представления, который послужит для дальнейшего производства мероприятий, направленных для недопущения данных нарушений впредь</w:t>
      </w:r>
      <w:r w:rsidR="00D431CF">
        <w:rPr>
          <w:rFonts w:ascii="Times New Roman" w:hAnsi="Times New Roman" w:cs="Times New Roman"/>
          <w:sz w:val="28"/>
          <w:szCs w:val="28"/>
        </w:rPr>
        <w:t xml:space="preserve"> и решения вопроса о привлечении ответственных лиц к дисциплинарной ответственности.</w:t>
      </w:r>
      <w:bookmarkStart w:id="0" w:name="_GoBack"/>
      <w:bookmarkEnd w:id="0"/>
    </w:p>
    <w:p w:rsidR="00833C2E" w:rsidRDefault="00833C2E" w:rsidP="00D02DAC"/>
    <w:sectPr w:rsidR="0083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86"/>
    <w:multiLevelType w:val="multilevel"/>
    <w:tmpl w:val="5170D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30933"/>
    <w:multiLevelType w:val="hybridMultilevel"/>
    <w:tmpl w:val="44C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A21"/>
    <w:multiLevelType w:val="hybridMultilevel"/>
    <w:tmpl w:val="0022918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5B54BB7"/>
    <w:multiLevelType w:val="hybridMultilevel"/>
    <w:tmpl w:val="76A6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4C85"/>
    <w:multiLevelType w:val="multilevel"/>
    <w:tmpl w:val="1C50B4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804913"/>
    <w:rsid w:val="00833C2E"/>
    <w:rsid w:val="00A0256B"/>
    <w:rsid w:val="00D02DAC"/>
    <w:rsid w:val="00D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69D"/>
  <w15:chartTrackingRefBased/>
  <w15:docId w15:val="{6A1BA0A0-42FA-4926-A2E7-712E160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DA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D0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0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 Эдгар Феликсович</dc:creator>
  <cp:keywords/>
  <dc:description/>
  <cp:lastModifiedBy>Историк Эдгар Феликсович</cp:lastModifiedBy>
  <cp:revision>1</cp:revision>
  <cp:lastPrinted>2019-06-27T11:16:00Z</cp:lastPrinted>
  <dcterms:created xsi:type="dcterms:W3CDTF">2019-06-27T10:53:00Z</dcterms:created>
  <dcterms:modified xsi:type="dcterms:W3CDTF">2019-06-27T11:29:00Z</dcterms:modified>
</cp:coreProperties>
</file>